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25D" w14:textId="0A6C8696" w:rsidR="00A31AEF" w:rsidRDefault="00A31AEF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${INTRO_PRELUDE}</w:t>
      </w:r>
    </w:p>
    <w:p w14:paraId="7A5FEF1A" w14:textId="77777777" w:rsidR="00A31AEF" w:rsidRDefault="00A31AEF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F6700CB" w14:textId="48803AE3" w:rsidR="008A5A51" w:rsidRPr="00451D8D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451D8D">
        <w:rPr>
          <w:rFonts w:ascii="Century Gothic" w:hAnsi="Century Gothic" w:cs="Century Gothic"/>
          <w:sz w:val="20"/>
          <w:szCs w:val="20"/>
        </w:rPr>
        <w:t>${COMORBIDITIES_DETAILS}</w:t>
      </w:r>
    </w:p>
    <w:p w14:paraId="6D963314" w14:textId="77777777" w:rsidR="008A5A51" w:rsidRPr="00451D8D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5649B4B" w14:textId="77777777" w:rsidR="00CD0250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451D8D">
        <w:rPr>
          <w:rFonts w:ascii="Century Gothic" w:hAnsi="Century Gothic" w:cs="Century Gothic"/>
          <w:sz w:val="20"/>
          <w:szCs w:val="20"/>
        </w:rPr>
        <w:t>${LETTER_BODY}</w:t>
      </w:r>
    </w:p>
    <w:p w14:paraId="7A12F76A" w14:textId="77777777" w:rsidR="00CD0250" w:rsidRDefault="00CD0250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632741D" w14:textId="0F20D834" w:rsidR="008A5A51" w:rsidRPr="00451D8D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1973B4">
        <w:rPr>
          <w:rFonts w:ascii="Century Gothic" w:hAnsi="Century Gothic" w:cs="Century Gothic"/>
          <w:sz w:val="20"/>
          <w:szCs w:val="20"/>
        </w:rPr>
        <w:t>${OMA_PROMPTS}</w:t>
      </w:r>
    </w:p>
    <w:p w14:paraId="164E3ACB" w14:textId="77777777" w:rsidR="0075191B" w:rsidRDefault="0075191B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</w:p>
    <w:p w14:paraId="7381C8C1" w14:textId="6CA3F675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Questionnaires to </w:t>
      </w:r>
      <w:r w:rsidR="00DD5C81">
        <w:rPr>
          <w:rFonts w:ascii="Century Gothic" w:hAnsi="Century Gothic" w:cs="Century Gothic"/>
          <w:b/>
          <w:bCs/>
          <w:sz w:val="20"/>
          <w:szCs w:val="20"/>
          <w:u w:val="single"/>
        </w:rPr>
        <w:t>B</w:t>
      </w: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e </w:t>
      </w:r>
      <w:r w:rsidR="0035209A">
        <w:rPr>
          <w:rFonts w:ascii="Century Gothic" w:hAnsi="Century Gothic" w:cs="Century Gothic"/>
          <w:b/>
          <w:bCs/>
          <w:sz w:val="20"/>
          <w:szCs w:val="20"/>
          <w:u w:val="single"/>
        </w:rPr>
        <w:t>A</w:t>
      </w: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dministered</w:t>
      </w:r>
    </w:p>
    <w:p w14:paraId="54FF9AC2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Depression/anxiety/stress: Beck’s Depression Inventory, Patient Health Questionnaire (PHQ-9), Generalized Anxiety Disordered Assessment (GAD-7), Perceived Stress Scale</w:t>
      </w:r>
    </w:p>
    <w:p w14:paraId="6CE0EE0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Eating </w:t>
      </w:r>
      <w:proofErr w:type="spellStart"/>
      <w:r w:rsidRPr="00333DAC">
        <w:rPr>
          <w:rFonts w:ascii="Century Gothic" w:hAnsi="Century Gothic" w:cs="Century Gothic"/>
          <w:sz w:val="20"/>
          <w:szCs w:val="20"/>
        </w:rPr>
        <w:t>behaviours</w:t>
      </w:r>
      <w:proofErr w:type="spellEnd"/>
      <w:r w:rsidRPr="00333DAC">
        <w:rPr>
          <w:rFonts w:ascii="Century Gothic" w:hAnsi="Century Gothic" w:cs="Century Gothic"/>
          <w:sz w:val="20"/>
          <w:szCs w:val="20"/>
        </w:rPr>
        <w:t>: Binge Eating Assessment, Yale Food Addiction Scale, Night Eating Questionnaire</w:t>
      </w:r>
    </w:p>
    <w:p w14:paraId="77ED115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u w:val="single"/>
        </w:rPr>
      </w:pPr>
    </w:p>
    <w:p w14:paraId="5CBE245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Review of Systems</w:t>
      </w:r>
    </w:p>
    <w:p w14:paraId="05852E9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No chest pain, no SOB, no focal neurologic symptoms, no GI symptoms. </w:t>
      </w:r>
    </w:p>
    <w:p w14:paraId="615942E6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8686EE9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Do you have chest pain with exertion?</w:t>
      </w:r>
    </w:p>
    <w:p w14:paraId="1973B61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71C605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Do you get unusually short of breath with exertion?</w:t>
      </w:r>
    </w:p>
    <w:p w14:paraId="66A91CA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0BE441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333DAC">
        <w:rPr>
          <w:rFonts w:ascii="Century Gothic" w:hAnsi="Century Gothic" w:cs="Century Gothic"/>
          <w:i/>
          <w:iCs/>
          <w:sz w:val="20"/>
          <w:szCs w:val="20"/>
        </w:rPr>
        <w:t xml:space="preserve">Chest pain: nature (sharp, dull aching, heaviness), radiating to </w:t>
      </w:r>
      <w:proofErr w:type="gramStart"/>
      <w:r w:rsidRPr="00333DAC">
        <w:rPr>
          <w:rFonts w:ascii="Century Gothic" w:hAnsi="Century Gothic" w:cs="Century Gothic"/>
          <w:i/>
          <w:iCs/>
          <w:sz w:val="20"/>
          <w:szCs w:val="20"/>
        </w:rPr>
        <w:t>…./</w:t>
      </w:r>
      <w:proofErr w:type="gramEnd"/>
      <w:r w:rsidRPr="00333DAC">
        <w:rPr>
          <w:rFonts w:ascii="Century Gothic" w:hAnsi="Century Gothic" w:cs="Century Gothic"/>
          <w:i/>
          <w:iCs/>
          <w:sz w:val="20"/>
          <w:szCs w:val="20"/>
        </w:rPr>
        <w:t>non radiating, onset (exertion/stress), relieved (on resting)</w:t>
      </w:r>
    </w:p>
    <w:p w14:paraId="1E45CF2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7293E52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Has there been a recent change in your bowel habit?</w:t>
      </w:r>
    </w:p>
    <w:p w14:paraId="0448C0B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6171F4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Do you suffer from frequent nausea or vomiting?</w:t>
      </w:r>
    </w:p>
    <w:p w14:paraId="7018A47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ab/>
      </w:r>
      <w:r w:rsidRPr="00333DAC">
        <w:rPr>
          <w:rFonts w:ascii="Century Gothic" w:hAnsi="Century Gothic" w:cs="Century Gothic"/>
          <w:sz w:val="20"/>
          <w:szCs w:val="20"/>
        </w:rPr>
        <w:tab/>
      </w:r>
    </w:p>
    <w:p w14:paraId="7C6B2F3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Physical Examination</w:t>
      </w:r>
    </w:p>
    <w:p w14:paraId="38D03839" w14:textId="1C126DFF" w:rsidR="005A21C3" w:rsidRPr="00604DD0" w:rsidRDefault="005A21C3" w:rsidP="005A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604DD0">
        <w:rPr>
          <w:rFonts w:ascii="Century Gothic" w:hAnsi="Century Gothic" w:cs="Century Gothic"/>
          <w:sz w:val="20"/>
          <w:szCs w:val="20"/>
        </w:rPr>
        <w:lastRenderedPageBreak/>
        <w:t xml:space="preserve">Wt. </w:t>
      </w:r>
      <w:r w:rsidRPr="00AF6E63">
        <w:rPr>
          <w:rFonts w:ascii="Century Gothic" w:hAnsi="Century Gothic" w:cs="Century Gothic"/>
          <w:sz w:val="20"/>
          <w:szCs w:val="20"/>
        </w:rPr>
        <w:t>${PE_WEIGHT_LBS}</w:t>
      </w:r>
      <w:r w:rsidRPr="00604DD0">
        <w:rPr>
          <w:rFonts w:ascii="Century Gothic" w:hAnsi="Century Gothic" w:cs="Century Gothic"/>
          <w:sz w:val="20"/>
          <w:szCs w:val="20"/>
        </w:rPr>
        <w:t xml:space="preserve"> lbs. (self-reported); Ht. 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${PE_HEIGHT_CM} </w:t>
      </w:r>
      <w:r w:rsidRPr="00604DD0">
        <w:rPr>
          <w:rFonts w:ascii="Century Gothic" w:hAnsi="Century Gothic" w:cs="Century Gothic"/>
          <w:sz w:val="20"/>
          <w:szCs w:val="20"/>
        </w:rPr>
        <w:t xml:space="preserve">cm (self-reported); BMI;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${PE_BMI} 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>BP(L)</w:t>
      </w:r>
      <w:r w:rsidR="008E061D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>mm</w:t>
      </w:r>
      <w:r w:rsidR="00872A91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 xml:space="preserve">Hg </w:t>
      </w:r>
      <w:r w:rsidRPr="00604DD0">
        <w:rPr>
          <w:rFonts w:ascii="Century Gothic" w:hAnsi="Century Gothic" w:cs="Century Gothic"/>
          <w:sz w:val="20"/>
          <w:szCs w:val="20"/>
        </w:rPr>
        <w:t>(self-reported</w:t>
      </w:r>
      <w:r w:rsidRPr="008F1333">
        <w:rPr>
          <w:rFonts w:ascii="Century Gothic" w:hAnsi="Century Gothic" w:cs="Century Gothic"/>
          <w:sz w:val="20"/>
          <w:szCs w:val="20"/>
        </w:rPr>
        <w:t>);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 xml:space="preserve"> Pulse bpm</w:t>
      </w:r>
    </w:p>
    <w:p w14:paraId="72C4892B" w14:textId="77777777" w:rsidR="002469B4" w:rsidRDefault="002469B4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1D3FC390" w14:textId="53BC1D80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Due to the patient’s geographical region, the physical exam findings are transcribed from another physician’s findings.   / </w:t>
      </w:r>
      <w:proofErr w:type="gramStart"/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   </w:t>
      </w:r>
      <w:r w:rsidRPr="00333DAC">
        <w:rPr>
          <w:rFonts w:ascii="Century Gothic" w:hAnsi="Century Gothic" w:cs="Century Gothic"/>
          <w:i/>
          <w:iCs/>
          <w:sz w:val="20"/>
          <w:szCs w:val="20"/>
        </w:rPr>
        <w:t>(</w:t>
      </w:r>
      <w:proofErr w:type="gramEnd"/>
      <w:r w:rsidRPr="00333DAC">
        <w:rPr>
          <w:rFonts w:ascii="Century Gothic" w:hAnsi="Century Gothic" w:cs="Century Gothic"/>
          <w:i/>
          <w:iCs/>
          <w:sz w:val="20"/>
          <w:szCs w:val="20"/>
        </w:rPr>
        <w:t>If physical exam from family doctor is still pending)</w:t>
      </w:r>
      <w:r w:rsidRPr="00333DAC">
        <w:rPr>
          <w:rFonts w:ascii="Century Gothic" w:hAnsi="Century Gothic" w:cs="Century Gothic"/>
          <w:sz w:val="20"/>
          <w:szCs w:val="20"/>
        </w:rPr>
        <w:t xml:space="preserve"> </w:t>
      </w: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Physical exam from family doctor is still pending. </w:t>
      </w:r>
    </w:p>
    <w:p w14:paraId="323E356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1C5080C" w14:textId="40072AA3" w:rsidR="005A21C3" w:rsidRPr="00604DD0" w:rsidRDefault="005A21C3" w:rsidP="005A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604DD0">
        <w:rPr>
          <w:rFonts w:ascii="Century Gothic" w:hAnsi="Century Gothic" w:cs="Century Gothic"/>
          <w:sz w:val="20"/>
          <w:szCs w:val="20"/>
        </w:rPr>
        <w:t xml:space="preserve">Wt.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${PE_WEIGHT_LBS} </w:t>
      </w:r>
      <w:r w:rsidRPr="00604DD0">
        <w:rPr>
          <w:rFonts w:ascii="Century Gothic" w:hAnsi="Century Gothic" w:cs="Century Gothic"/>
          <w:sz w:val="20"/>
          <w:szCs w:val="20"/>
        </w:rPr>
        <w:t xml:space="preserve">lbs.; Ht.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${PE_HEIGHT_CM} </w:t>
      </w:r>
      <w:r w:rsidRPr="00604DD0">
        <w:rPr>
          <w:rFonts w:ascii="Century Gothic" w:hAnsi="Century Gothic" w:cs="Century Gothic"/>
          <w:sz w:val="20"/>
          <w:szCs w:val="20"/>
        </w:rPr>
        <w:t xml:space="preserve">cm; BMI; </w:t>
      </w:r>
      <w:r w:rsidRPr="00AF6E63">
        <w:rPr>
          <w:rFonts w:ascii="Century Gothic" w:hAnsi="Century Gothic" w:cs="Century Gothic"/>
          <w:sz w:val="20"/>
          <w:szCs w:val="20"/>
        </w:rPr>
        <w:t>${PE_BMI}</w:t>
      </w:r>
    </w:p>
    <w:p w14:paraId="271CC675" w14:textId="15F9EFAE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Waist circumference cm;</w:t>
      </w:r>
    </w:p>
    <w:p w14:paraId="15F642C9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Neck circumference cm; </w:t>
      </w:r>
    </w:p>
    <w:p w14:paraId="4D4CC161" w14:textId="31A8C097" w:rsidR="002469B4" w:rsidRPr="00604DD0" w:rsidRDefault="002469B4" w:rsidP="00246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604DD0">
        <w:rPr>
          <w:rFonts w:ascii="Century Gothic" w:hAnsi="Century Gothic" w:cs="Century Gothic"/>
          <w:sz w:val="20"/>
          <w:szCs w:val="20"/>
        </w:rPr>
        <w:t xml:space="preserve">BP(L) </w:t>
      </w:r>
      <w:r w:rsidRPr="00AF6E63">
        <w:rPr>
          <w:rFonts w:ascii="Century Gothic" w:hAnsi="Century Gothic" w:cs="Century Gothic"/>
          <w:sz w:val="20"/>
          <w:szCs w:val="20"/>
        </w:rPr>
        <w:t>${PE_</w:t>
      </w:r>
      <w:proofErr w:type="gramStart"/>
      <w:r w:rsidRPr="00AF6E63">
        <w:rPr>
          <w:rFonts w:ascii="Century Gothic" w:hAnsi="Century Gothic" w:cs="Century Gothic"/>
          <w:sz w:val="20"/>
          <w:szCs w:val="20"/>
        </w:rPr>
        <w:t>B</w:t>
      </w:r>
      <w:r w:rsidR="00E12746" w:rsidRPr="00AF6E63">
        <w:rPr>
          <w:rFonts w:ascii="Century Gothic" w:hAnsi="Century Gothic" w:cs="Century Gothic"/>
          <w:sz w:val="20"/>
          <w:szCs w:val="20"/>
        </w:rPr>
        <w:t>P</w:t>
      </w:r>
      <w:r w:rsidRPr="00AF6E63">
        <w:rPr>
          <w:rFonts w:ascii="Century Gothic" w:hAnsi="Century Gothic" w:cs="Century Gothic"/>
          <w:sz w:val="20"/>
          <w:szCs w:val="20"/>
        </w:rPr>
        <w:t xml:space="preserve">} </w:t>
      </w:r>
      <w:r w:rsidR="00EB7EBC" w:rsidRPr="00AF6E63">
        <w:rPr>
          <w:rFonts w:ascii="Century Gothic" w:hAnsi="Century Gothic" w:cs="Century Gothic"/>
          <w:sz w:val="20"/>
          <w:szCs w:val="20"/>
        </w:rPr>
        <w:t xml:space="preserve"> </w:t>
      </w:r>
      <w:r w:rsidRPr="00604DD0">
        <w:rPr>
          <w:rFonts w:ascii="Century Gothic" w:hAnsi="Century Gothic" w:cs="Century Gothic"/>
          <w:sz w:val="20"/>
          <w:szCs w:val="20"/>
        </w:rPr>
        <w:t>mmHg</w:t>
      </w:r>
      <w:proofErr w:type="gramEnd"/>
      <w:r w:rsidRPr="00604DD0">
        <w:rPr>
          <w:rFonts w:ascii="Century Gothic" w:hAnsi="Century Gothic" w:cs="Century Gothic"/>
          <w:sz w:val="20"/>
          <w:szCs w:val="20"/>
        </w:rPr>
        <w:t>; Pulse bpm</w:t>
      </w:r>
    </w:p>
    <w:p w14:paraId="1F69BBC3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Head &amp; Neck: Mallampati score __. No cervical lymphadenopathy. No acanthosis nigricans on neck. No cervical fat pad. No thyromegaly.</w:t>
      </w:r>
    </w:p>
    <w:p w14:paraId="3654D89E" w14:textId="65C7FABE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Chest: Clear to auscultation.</w:t>
      </w:r>
    </w:p>
    <w:p w14:paraId="700708C0" w14:textId="43EB4382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Heart: Regular pulse. Normal heart sounds. No extra heart sounds or murmurs.</w:t>
      </w:r>
    </w:p>
    <w:p w14:paraId="58E7A868" w14:textId="6DFB8EE5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Abdomen: Soft and non</w:t>
      </w:r>
      <w:r w:rsidR="008F1333">
        <w:rPr>
          <w:rFonts w:ascii="Century Gothic" w:hAnsi="Century Gothic" w:cs="Century Gothic"/>
          <w:sz w:val="20"/>
          <w:szCs w:val="20"/>
        </w:rPr>
        <w:t>-</w:t>
      </w:r>
      <w:r w:rsidRPr="00333DAC">
        <w:rPr>
          <w:rFonts w:ascii="Century Gothic" w:hAnsi="Century Gothic" w:cs="Century Gothic"/>
          <w:sz w:val="20"/>
          <w:szCs w:val="20"/>
        </w:rPr>
        <w:t xml:space="preserve">tender with no masses or organomegaly. Mild abdominal pannus with no intertrigo. Flesh </w:t>
      </w:r>
      <w:proofErr w:type="spellStart"/>
      <w:r w:rsidRPr="00333DAC">
        <w:rPr>
          <w:rFonts w:ascii="Century Gothic" w:hAnsi="Century Gothic" w:cs="Century Gothic"/>
          <w:sz w:val="20"/>
          <w:szCs w:val="20"/>
        </w:rPr>
        <w:t>coloured</w:t>
      </w:r>
      <w:proofErr w:type="spellEnd"/>
      <w:r w:rsidRPr="00333DAC">
        <w:rPr>
          <w:rFonts w:ascii="Century Gothic" w:hAnsi="Century Gothic" w:cs="Century Gothic"/>
          <w:sz w:val="20"/>
          <w:szCs w:val="20"/>
        </w:rPr>
        <w:t xml:space="preserve"> striae noted.</w:t>
      </w:r>
    </w:p>
    <w:p w14:paraId="4A3484F5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Extremities: Pedal pulses felt bilaterally. No edema. Reflexes equal bilaterally.</w:t>
      </w:r>
    </w:p>
    <w:p w14:paraId="5BDD896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5CED7C40" w14:textId="6932462D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i/>
          <w:iCs/>
          <w:sz w:val="20"/>
          <w:szCs w:val="20"/>
        </w:rPr>
        <w:t>(If pt is diabetic)</w:t>
      </w:r>
      <w:r w:rsidRPr="00333DAC">
        <w:rPr>
          <w:rFonts w:ascii="Century Gothic" w:hAnsi="Century Gothic" w:cs="Century Gothic"/>
          <w:sz w:val="20"/>
          <w:szCs w:val="20"/>
        </w:rPr>
        <w:t xml:space="preserve"> Normal sensation to a 10 g standardized monofilament. Normal sensation to vibration.</w:t>
      </w:r>
    </w:p>
    <w:p w14:paraId="1DC48DC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1880B03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Problem List</w:t>
      </w:r>
    </w:p>
    <w:p w14:paraId="41B211AD" w14:textId="26479440" w:rsidR="00333DAC" w:rsidRPr="00333DAC" w:rsidRDefault="00543034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${COMORBIDITIES}</w:t>
      </w:r>
    </w:p>
    <w:p w14:paraId="7B4ADDA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02267C8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Low vitamin D </w:t>
      </w:r>
    </w:p>
    <w:p w14:paraId="198422A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D334CA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Obesity with BMI &gt; 40 or &gt; 35</w:t>
      </w:r>
    </w:p>
    <w:p w14:paraId="34113CB3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933427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Medical Weight Management Centre Plan</w:t>
      </w:r>
    </w:p>
    <w:p w14:paraId="7E8AD23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1.</w:t>
      </w:r>
    </w:p>
    <w:p w14:paraId="2EB0284E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 </w:t>
      </w:r>
    </w:p>
    <w:p w14:paraId="3707106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2. </w:t>
      </w:r>
    </w:p>
    <w:p w14:paraId="250C1D2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5CC61DD4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3. </w:t>
      </w:r>
    </w:p>
    <w:p w14:paraId="3773399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5A760F94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I have recommended that he take vitamin D3</w:t>
      </w: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 1000/2000/3000</w:t>
      </w:r>
      <w:r w:rsidRPr="00333DAC">
        <w:rPr>
          <w:rFonts w:ascii="Century Gothic" w:hAnsi="Century Gothic" w:cs="Century Gothic"/>
          <w:sz w:val="20"/>
          <w:szCs w:val="20"/>
        </w:rPr>
        <w:t xml:space="preserve"> IU daily. </w:t>
      </w:r>
    </w:p>
    <w:p w14:paraId="7E408EE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DB75AF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We will arrange a level III sleep study. </w:t>
      </w:r>
    </w:p>
    <w:p w14:paraId="4E285804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CC57F72" w14:textId="52E1E3A6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We have conducted a thorough cardiometabolic workup and </w:t>
      </w:r>
      <w:r w:rsidR="00F2702B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s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he is </w:t>
      </w:r>
      <w:proofErr w:type="gramStart"/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cleared</w:t>
      </w:r>
      <w:proofErr w:type="gramEnd"/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 to enroll in our multidisciplinary weight management program. We will further assess </w:t>
      </w:r>
      <w:r w:rsidR="00F2702B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her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 dietary habits and eating pattern through comprehensive questionnaires and </w:t>
      </w:r>
      <w:r w:rsidR="00F2702B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s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he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will receive nutrition</w:t>
      </w:r>
      <w:r w:rsidR="00C14FC1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al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 education and dietary counseling through our group visits. We will also evaluate other barriers to weight management including mental wellbeing. </w:t>
      </w:r>
      <w:r w:rsidRPr="00333DAC">
        <w:rPr>
          <w:rFonts w:ascii="Century Gothic" w:hAnsi="Century Gothic" w:cs="Century Gothic"/>
          <w:sz w:val="20"/>
          <w:szCs w:val="20"/>
        </w:rPr>
        <w:t xml:space="preserve">We will offer </w:t>
      </w:r>
      <w:r w:rsidR="00F2702B">
        <w:rPr>
          <w:rFonts w:ascii="Century Gothic" w:hAnsi="Century Gothic" w:cs="Century Gothic"/>
          <w:sz w:val="20"/>
          <w:szCs w:val="20"/>
        </w:rPr>
        <w:t>her</w:t>
      </w:r>
      <w:r w:rsidRPr="00333DAC">
        <w:rPr>
          <w:rFonts w:ascii="Century Gothic" w:hAnsi="Century Gothic" w:cs="Century Gothic"/>
          <w:sz w:val="20"/>
          <w:szCs w:val="20"/>
        </w:rPr>
        <w:t xml:space="preserve"> the option of having h</w:t>
      </w:r>
      <w:r w:rsidR="00F2702B">
        <w:rPr>
          <w:rFonts w:ascii="Century Gothic" w:hAnsi="Century Gothic" w:cs="Century Gothic"/>
          <w:sz w:val="20"/>
          <w:szCs w:val="20"/>
        </w:rPr>
        <w:t>er</w:t>
      </w:r>
      <w:r w:rsidRPr="00333DAC">
        <w:rPr>
          <w:rFonts w:ascii="Century Gothic" w:hAnsi="Century Gothic" w:cs="Century Gothic"/>
          <w:sz w:val="20"/>
          <w:szCs w:val="20"/>
        </w:rPr>
        <w:t xml:space="preserve"> resting metabolic rate measured in our clinic to help </w:t>
      </w:r>
      <w:proofErr w:type="gramStart"/>
      <w:r w:rsidRPr="00333DAC">
        <w:rPr>
          <w:rFonts w:ascii="Century Gothic" w:hAnsi="Century Gothic" w:cs="Century Gothic"/>
          <w:sz w:val="20"/>
          <w:szCs w:val="20"/>
        </w:rPr>
        <w:t>better tailor</w:t>
      </w:r>
      <w:proofErr w:type="gramEnd"/>
      <w:r w:rsidRPr="00333DAC">
        <w:rPr>
          <w:rFonts w:ascii="Century Gothic" w:hAnsi="Century Gothic" w:cs="Century Gothic"/>
          <w:sz w:val="20"/>
          <w:szCs w:val="20"/>
        </w:rPr>
        <w:t xml:space="preserve"> h</w:t>
      </w:r>
      <w:r w:rsidR="00F2702B">
        <w:rPr>
          <w:rFonts w:ascii="Century Gothic" w:hAnsi="Century Gothic" w:cs="Century Gothic"/>
          <w:sz w:val="20"/>
          <w:szCs w:val="20"/>
        </w:rPr>
        <w:t>er</w:t>
      </w:r>
      <w:r w:rsidRPr="00333DAC">
        <w:rPr>
          <w:rFonts w:ascii="Century Gothic" w:hAnsi="Century Gothic" w:cs="Century Gothic"/>
          <w:sz w:val="20"/>
          <w:szCs w:val="20"/>
        </w:rPr>
        <w:t xml:space="preserve"> nutrition and activity plan. </w:t>
      </w:r>
      <w:r w:rsidR="00F2702B">
        <w:rPr>
          <w:rFonts w:ascii="Century Gothic" w:hAnsi="Century Gothic" w:cs="Century Gothic"/>
          <w:sz w:val="20"/>
          <w:szCs w:val="20"/>
        </w:rPr>
        <w:t>Sh</w:t>
      </w:r>
      <w:r w:rsidRPr="00333DAC">
        <w:rPr>
          <w:rFonts w:ascii="Century Gothic" w:hAnsi="Century Gothic" w:cs="Century Gothic"/>
          <w:sz w:val="20"/>
          <w:szCs w:val="20"/>
        </w:rPr>
        <w:t>e is aware that this is a paid service, as it is not covered by MSP.</w:t>
      </w:r>
    </w:p>
    <w:p w14:paraId="3FB72B21" w14:textId="52289623" w:rsidR="00AC2B93" w:rsidRDefault="00333DAC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br/>
      </w:r>
      <w:r w:rsidR="00AC2B93">
        <w:rPr>
          <w:rFonts w:ascii="Century Gothic" w:hAnsi="Century Gothic" w:cs="Century Gothic"/>
          <w:sz w:val="20"/>
          <w:szCs w:val="20"/>
        </w:rPr>
        <w:t>Because h</w:t>
      </w:r>
      <w:r w:rsidR="00F2702B">
        <w:rPr>
          <w:rFonts w:ascii="Century Gothic" w:hAnsi="Century Gothic" w:cs="Century Gothic"/>
          <w:sz w:val="20"/>
          <w:szCs w:val="20"/>
        </w:rPr>
        <w:t>er</w:t>
      </w:r>
      <w:r w:rsidR="00AC2B93">
        <w:rPr>
          <w:rFonts w:ascii="Century Gothic" w:hAnsi="Century Gothic" w:cs="Century Gothic"/>
          <w:sz w:val="20"/>
          <w:szCs w:val="20"/>
        </w:rPr>
        <w:t xml:space="preserve"> BMI is over 40, we will </w:t>
      </w:r>
      <w:proofErr w:type="gramStart"/>
      <w:r w:rsidR="00AC2B93">
        <w:rPr>
          <w:rFonts w:ascii="Century Gothic" w:hAnsi="Century Gothic" w:cs="Century Gothic"/>
          <w:sz w:val="20"/>
          <w:szCs w:val="20"/>
        </w:rPr>
        <w:t>open up</w:t>
      </w:r>
      <w:proofErr w:type="gramEnd"/>
      <w:r w:rsidR="00AC2B93">
        <w:rPr>
          <w:rFonts w:ascii="Century Gothic" w:hAnsi="Century Gothic" w:cs="Century Gothic"/>
          <w:sz w:val="20"/>
          <w:szCs w:val="20"/>
        </w:rPr>
        <w:t xml:space="preserve"> the discussion about possibly undergoing MSP covered bariatric surgery. </w:t>
      </w:r>
      <w:r w:rsidR="00F2702B">
        <w:rPr>
          <w:rFonts w:ascii="Century Gothic" w:hAnsi="Century Gothic" w:cs="Century Gothic"/>
          <w:sz w:val="20"/>
          <w:szCs w:val="20"/>
        </w:rPr>
        <w:t>Sh</w:t>
      </w:r>
      <w:r w:rsidR="00AC2B93">
        <w:rPr>
          <w:rFonts w:ascii="Century Gothic" w:hAnsi="Century Gothic" w:cs="Century Gothic"/>
          <w:sz w:val="20"/>
          <w:szCs w:val="20"/>
        </w:rPr>
        <w:t xml:space="preserve">e will participate in our program for several months and we will revisit this possibility to determine if </w:t>
      </w:r>
      <w:r w:rsidR="00F2702B">
        <w:rPr>
          <w:rFonts w:ascii="Century Gothic" w:hAnsi="Century Gothic" w:cs="Century Gothic"/>
          <w:sz w:val="20"/>
          <w:szCs w:val="20"/>
        </w:rPr>
        <w:t>s</w:t>
      </w:r>
      <w:r w:rsidR="00AC2B93">
        <w:rPr>
          <w:rFonts w:ascii="Century Gothic" w:hAnsi="Century Gothic" w:cs="Century Gothic"/>
          <w:sz w:val="20"/>
          <w:szCs w:val="20"/>
        </w:rPr>
        <w:t xml:space="preserve">he is an ideal surgical candidate amenable to this option. If </w:t>
      </w:r>
      <w:r w:rsidR="00F2702B">
        <w:rPr>
          <w:rFonts w:ascii="Century Gothic" w:hAnsi="Century Gothic" w:cs="Century Gothic"/>
          <w:sz w:val="20"/>
          <w:szCs w:val="20"/>
        </w:rPr>
        <w:t>s</w:t>
      </w:r>
      <w:r w:rsidR="00AC2B93">
        <w:rPr>
          <w:rFonts w:ascii="Century Gothic" w:hAnsi="Century Gothic" w:cs="Century Gothic"/>
          <w:sz w:val="20"/>
          <w:szCs w:val="20"/>
        </w:rPr>
        <w:t>he is an optimal surgical candidate at that time, we will arrange a referral to the Richmond Bariatric Surgical Program.</w:t>
      </w:r>
    </w:p>
    <w:p w14:paraId="70FE6E6C" w14:textId="77777777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BDF127A" w14:textId="5108DACA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Because </w:t>
      </w:r>
      <w:r w:rsidR="000D524B">
        <w:rPr>
          <w:rFonts w:ascii="Century Gothic" w:hAnsi="Century Gothic" w:cs="Century Gothic"/>
          <w:sz w:val="20"/>
          <w:szCs w:val="20"/>
        </w:rPr>
        <w:t>her</w:t>
      </w:r>
      <w:r>
        <w:rPr>
          <w:rFonts w:ascii="Century Gothic" w:hAnsi="Century Gothic" w:cs="Century Gothic"/>
          <w:sz w:val="20"/>
          <w:szCs w:val="20"/>
        </w:rPr>
        <w:t xml:space="preserve"> BMI is over 35 a</w:t>
      </w:r>
      <w:r w:rsidR="00F2702B">
        <w:rPr>
          <w:rFonts w:ascii="Century Gothic" w:hAnsi="Century Gothic" w:cs="Century Gothic"/>
          <w:sz w:val="20"/>
          <w:szCs w:val="20"/>
        </w:rPr>
        <w:t>nd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="00F2702B"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z w:val="20"/>
          <w:szCs w:val="20"/>
        </w:rPr>
        <w:t xml:space="preserve">he has associated comorbidities (hyperlipidemia, hypertension, CAD, diabetes, OSA), </w:t>
      </w:r>
      <w:r w:rsidR="00F2702B"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z w:val="20"/>
          <w:szCs w:val="20"/>
        </w:rPr>
        <w:t xml:space="preserve">he would qualify for MSP-covered bariatric </w:t>
      </w:r>
      <w:proofErr w:type="gramStart"/>
      <w:r>
        <w:rPr>
          <w:rFonts w:ascii="Century Gothic" w:hAnsi="Century Gothic" w:cs="Century Gothic"/>
          <w:sz w:val="20"/>
          <w:szCs w:val="20"/>
        </w:rPr>
        <w:t>surgery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and I will open this discussion with </w:t>
      </w:r>
      <w:r w:rsidR="000D524B">
        <w:rPr>
          <w:rFonts w:ascii="Century Gothic" w:hAnsi="Century Gothic" w:cs="Century Gothic"/>
          <w:sz w:val="20"/>
          <w:szCs w:val="20"/>
        </w:rPr>
        <w:t>her</w:t>
      </w:r>
      <w:r>
        <w:rPr>
          <w:rFonts w:ascii="Century Gothic" w:hAnsi="Century Gothic" w:cs="Century Gothic"/>
          <w:sz w:val="20"/>
          <w:szCs w:val="20"/>
        </w:rPr>
        <w:t xml:space="preserve">. </w:t>
      </w:r>
      <w:r w:rsidR="00F2702B">
        <w:rPr>
          <w:rFonts w:ascii="Century Gothic" w:hAnsi="Century Gothic" w:cs="Century Gothic"/>
          <w:sz w:val="20"/>
          <w:szCs w:val="20"/>
        </w:rPr>
        <w:t>Sh</w:t>
      </w:r>
      <w:r>
        <w:rPr>
          <w:rFonts w:ascii="Century Gothic" w:hAnsi="Century Gothic" w:cs="Century Gothic"/>
          <w:sz w:val="20"/>
          <w:szCs w:val="20"/>
        </w:rPr>
        <w:t xml:space="preserve">e will participate in our program for several months and we will revisit this possibility if </w:t>
      </w:r>
      <w:r w:rsidR="00F2702B"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z w:val="20"/>
          <w:szCs w:val="20"/>
        </w:rPr>
        <w:t xml:space="preserve">he is interested. If </w:t>
      </w:r>
      <w:r w:rsidR="00F2702B">
        <w:rPr>
          <w:rFonts w:ascii="Century Gothic" w:hAnsi="Century Gothic" w:cs="Century Gothic"/>
          <w:sz w:val="20"/>
          <w:szCs w:val="20"/>
        </w:rPr>
        <w:t>s</w:t>
      </w:r>
      <w:r>
        <w:rPr>
          <w:rFonts w:ascii="Century Gothic" w:hAnsi="Century Gothic" w:cs="Century Gothic"/>
          <w:sz w:val="20"/>
          <w:szCs w:val="20"/>
        </w:rPr>
        <w:t>he is an optimal surgical candidate at that time, we will arrange a referral to the Richmond Bariatric Surgical Program.</w:t>
      </w:r>
    </w:p>
    <w:p w14:paraId="67D4CC3A" w14:textId="77777777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9ABBB4A" w14:textId="6C1886F3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Because h</w:t>
      </w:r>
      <w:r w:rsidR="00F2702B">
        <w:rPr>
          <w:rFonts w:ascii="Century Gothic" w:hAnsi="Century Gothic" w:cs="Century Gothic"/>
          <w:sz w:val="20"/>
          <w:szCs w:val="20"/>
        </w:rPr>
        <w:t>er</w:t>
      </w:r>
      <w:r>
        <w:rPr>
          <w:rFonts w:ascii="Century Gothic" w:hAnsi="Century Gothic" w:cs="Century Gothic"/>
          <w:sz w:val="20"/>
          <w:szCs w:val="20"/>
        </w:rPr>
        <w:t xml:space="preserve"> BMI is over 40, we will </w:t>
      </w:r>
      <w:proofErr w:type="gramStart"/>
      <w:r>
        <w:rPr>
          <w:rFonts w:ascii="Century Gothic" w:hAnsi="Century Gothic" w:cs="Century Gothic"/>
          <w:sz w:val="20"/>
          <w:szCs w:val="20"/>
        </w:rPr>
        <w:t>open up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the discussion about possibly undergoing MSP covered bariatric surgery. However, given h</w:t>
      </w:r>
      <w:r w:rsidR="00F2702B">
        <w:rPr>
          <w:rFonts w:ascii="Century Gothic" w:hAnsi="Century Gothic" w:cs="Century Gothic"/>
          <w:sz w:val="20"/>
          <w:szCs w:val="20"/>
        </w:rPr>
        <w:t>er</w:t>
      </w:r>
      <w:r>
        <w:rPr>
          <w:rFonts w:ascii="Century Gothic" w:hAnsi="Century Gothic" w:cs="Century Gothic"/>
          <w:sz w:val="20"/>
          <w:szCs w:val="20"/>
        </w:rPr>
        <w:t xml:space="preserve"> age, medical conditions and weight, he may not be an ideal surgical candidate due to higher risks.</w:t>
      </w:r>
    </w:p>
    <w:p w14:paraId="7C3CE723" w14:textId="77777777" w:rsidR="00333DAC" w:rsidRPr="00333DAC" w:rsidRDefault="00333DAC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477C2113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Follow up Requests of the Primary Care Provider (enter name of physician here)</w:t>
      </w:r>
    </w:p>
    <w:p w14:paraId="000DBD62" w14:textId="42D40F2B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1. Example – With the new diagnosis of diabetes, I will kindly request that you coordinate regular eye exams, feet examinations, and standing order for A1c, GFR, and ACR. If results could be copied to Dr. </w:t>
      </w:r>
      <w:proofErr w:type="gramStart"/>
      <w:r w:rsidRPr="00333DAC">
        <w:rPr>
          <w:rFonts w:ascii="Century Gothic" w:hAnsi="Century Gothic" w:cs="Century Gothic"/>
          <w:sz w:val="20"/>
          <w:szCs w:val="20"/>
        </w:rPr>
        <w:t>Lyon (#</w:t>
      </w:r>
      <w:proofErr w:type="gramEnd"/>
      <w:r w:rsidRPr="00333DAC">
        <w:rPr>
          <w:rFonts w:ascii="Century Gothic" w:hAnsi="Century Gothic" w:cs="Century Gothic"/>
          <w:sz w:val="20"/>
          <w:szCs w:val="20"/>
        </w:rPr>
        <w:t xml:space="preserve">26284), it would be appreciated. If the patient does not attend our diabetes education groups, I will kindly request that you refer </w:t>
      </w:r>
      <w:r w:rsidR="000D524B">
        <w:rPr>
          <w:rFonts w:ascii="Century Gothic" w:hAnsi="Century Gothic" w:cs="Century Gothic"/>
          <w:sz w:val="20"/>
          <w:szCs w:val="20"/>
        </w:rPr>
        <w:t>her</w:t>
      </w:r>
      <w:r w:rsidRPr="00333DAC">
        <w:rPr>
          <w:rFonts w:ascii="Century Gothic" w:hAnsi="Century Gothic" w:cs="Century Gothic"/>
          <w:sz w:val="20"/>
          <w:szCs w:val="20"/>
        </w:rPr>
        <w:t xml:space="preserve"> to a community diabetes center. </w:t>
      </w:r>
    </w:p>
    <w:p w14:paraId="2A270629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6241728" w14:textId="5F9C2779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2. Example for out-of-town </w:t>
      </w:r>
      <w:proofErr w:type="gramStart"/>
      <w:r w:rsidRPr="00333DAC">
        <w:rPr>
          <w:rFonts w:ascii="Century Gothic" w:hAnsi="Century Gothic" w:cs="Century Gothic"/>
          <w:sz w:val="20"/>
          <w:szCs w:val="20"/>
        </w:rPr>
        <w:t>patient</w:t>
      </w:r>
      <w:proofErr w:type="gramEnd"/>
      <w:r w:rsidRPr="00333DAC">
        <w:rPr>
          <w:rFonts w:ascii="Century Gothic" w:hAnsi="Century Gothic" w:cs="Century Gothic"/>
          <w:sz w:val="20"/>
          <w:szCs w:val="20"/>
        </w:rPr>
        <w:t xml:space="preserve"> (if not received) -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We ask that you perform a physical examination to help us make a specific evaluation of your patient’s obesity</w:t>
      </w:r>
      <w:r w:rsidR="008D1476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-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related disease risks. Please use the attached exam template. You will be able to bill MSP for a GP Consultation which is billing code:</w:t>
      </w:r>
    </w:p>
    <w:p w14:paraId="21992CDB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 </w:t>
      </w:r>
    </w:p>
    <w:p w14:paraId="0C5A8070" w14:textId="567B6C35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2-49) </w:t>
      </w:r>
      <w:proofErr w:type="gramStart"/>
      <w:r w:rsidR="002469B4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 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00110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</w:t>
      </w:r>
      <w:proofErr w:type="gramEnd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$95.95)</w:t>
      </w:r>
    </w:p>
    <w:p w14:paraId="06FE08FB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50-59) </w:t>
      </w:r>
      <w:proofErr w:type="gramStart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15310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</w:t>
      </w:r>
      <w:proofErr w:type="gramEnd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$103.02)</w:t>
      </w:r>
    </w:p>
    <w:p w14:paraId="5AAB32D0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60-69) </w:t>
      </w:r>
      <w:proofErr w:type="gramStart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16110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</w:t>
      </w:r>
      <w:proofErr w:type="gramEnd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$107.77)</w:t>
      </w:r>
    </w:p>
    <w:p w14:paraId="74C94727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70-79) </w:t>
      </w:r>
      <w:proofErr w:type="gramStart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17110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</w:t>
      </w:r>
      <w:proofErr w:type="gramEnd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$121.20)</w:t>
      </w:r>
    </w:p>
    <w:p w14:paraId="68BB8B17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 </w:t>
      </w:r>
    </w:p>
    <w:p w14:paraId="119D7C58" w14:textId="61B7F463" w:rsidR="002469B4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The Consultation is requested by Dr Michael Lyon (MSP #26284) for the diagnosis of Diabetes or Chronic Obesity.  He is requesting your consultation so you can provide a specialized physical exam so we may work in conjunction with you for the benefit of the patient. This is a requirement for us to be able to provide specialized care </w:t>
      </w:r>
      <w:proofErr w:type="gramStart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to</w:t>
      </w:r>
      <w:proofErr w:type="gramEnd"/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 your patient.</w:t>
      </w:r>
    </w:p>
    <w:p w14:paraId="22EC7485" w14:textId="77777777" w:rsidR="002469B4" w:rsidRDefault="002469B4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</w:p>
    <w:p w14:paraId="468AD0C2" w14:textId="12B3EAA0" w:rsidR="00333DAC" w:rsidRPr="002469B4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All unremarkable results may be followed up by the family physician. If for any </w:t>
      </w:r>
      <w:proofErr w:type="gramStart"/>
      <w:r w:rsidRPr="00333DAC">
        <w:rPr>
          <w:rFonts w:ascii="Century Gothic" w:hAnsi="Century Gothic" w:cs="Century Gothic"/>
          <w:sz w:val="20"/>
          <w:szCs w:val="20"/>
        </w:rPr>
        <w:t>reason</w:t>
      </w:r>
      <w:proofErr w:type="gramEnd"/>
      <w:r w:rsidRPr="00333DAC">
        <w:rPr>
          <w:rFonts w:ascii="Century Gothic" w:hAnsi="Century Gothic" w:cs="Century Gothic"/>
          <w:sz w:val="20"/>
          <w:szCs w:val="20"/>
        </w:rPr>
        <w:t xml:space="preserve"> there is </w:t>
      </w:r>
      <w:proofErr w:type="gramStart"/>
      <w:r w:rsidRPr="00333DAC">
        <w:rPr>
          <w:rFonts w:ascii="Century Gothic" w:hAnsi="Century Gothic" w:cs="Century Gothic"/>
          <w:sz w:val="20"/>
          <w:szCs w:val="20"/>
        </w:rPr>
        <w:t>a concern</w:t>
      </w:r>
      <w:proofErr w:type="gramEnd"/>
      <w:r w:rsidRPr="00333DAC">
        <w:rPr>
          <w:rFonts w:ascii="Century Gothic" w:hAnsi="Century Gothic" w:cs="Century Gothic"/>
          <w:sz w:val="20"/>
          <w:szCs w:val="20"/>
        </w:rPr>
        <w:t xml:space="preserve"> with taking on follow</w:t>
      </w:r>
      <w:r w:rsidR="008D1476">
        <w:rPr>
          <w:rFonts w:ascii="Century Gothic" w:hAnsi="Century Gothic" w:cs="Century Gothic"/>
          <w:sz w:val="20"/>
          <w:szCs w:val="20"/>
        </w:rPr>
        <w:t>-</w:t>
      </w:r>
      <w:r w:rsidRPr="00333DAC">
        <w:rPr>
          <w:rFonts w:ascii="Century Gothic" w:hAnsi="Century Gothic" w:cs="Century Gothic"/>
          <w:sz w:val="20"/>
          <w:szCs w:val="20"/>
        </w:rPr>
        <w:t xml:space="preserve">up in this </w:t>
      </w:r>
      <w:proofErr w:type="gramStart"/>
      <w:r w:rsidRPr="00333DAC">
        <w:rPr>
          <w:rFonts w:ascii="Century Gothic" w:hAnsi="Century Gothic" w:cs="Century Gothic"/>
          <w:sz w:val="20"/>
          <w:szCs w:val="20"/>
        </w:rPr>
        <w:t>area</w:t>
      </w:r>
      <w:proofErr w:type="gramEnd"/>
      <w:r w:rsidRPr="00333DAC">
        <w:rPr>
          <w:rFonts w:ascii="Century Gothic" w:hAnsi="Century Gothic" w:cs="Century Gothic"/>
          <w:sz w:val="20"/>
          <w:szCs w:val="20"/>
        </w:rPr>
        <w:t xml:space="preserve"> please notify us. </w:t>
      </w:r>
    </w:p>
    <w:p w14:paraId="56778CC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436164A5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We will keep you apprised of any new diagnostic findings and any changes to this treatment plan. I do appreciate your kind referral.</w:t>
      </w:r>
    </w:p>
    <w:p w14:paraId="0A5EF56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7F9DDC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Yours sincerely,</w:t>
      </w:r>
    </w:p>
    <w:p w14:paraId="47BE790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135077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1A6CFE02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259642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1A64D6D6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Jacek Cieslak, MD, FRCPC, Dip. ABOM/ Jeffrey Patrick Kerrie, MD, FRCPC/ Sylvie Galindo, MD, FRCPC/ Jennifer Montis, MD, FRCPC</w:t>
      </w:r>
      <w:proofErr w:type="gramStart"/>
      <w:r w:rsidRPr="00333DAC">
        <w:rPr>
          <w:rFonts w:ascii="Century Gothic" w:hAnsi="Century Gothic" w:cs="Century Gothic"/>
          <w:b/>
          <w:bCs/>
          <w:sz w:val="20"/>
          <w:szCs w:val="20"/>
        </w:rPr>
        <w:t>/  Alison</w:t>
      </w:r>
      <w:proofErr w:type="gramEnd"/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 Walzak, MD, FRCPC / </w:t>
      </w:r>
      <w:proofErr w:type="spellStart"/>
      <w:r w:rsidRPr="00333DAC">
        <w:rPr>
          <w:rFonts w:ascii="Century Gothic" w:hAnsi="Century Gothic" w:cs="Century Gothic"/>
          <w:b/>
          <w:bCs/>
          <w:sz w:val="20"/>
          <w:szCs w:val="20"/>
        </w:rPr>
        <w:t>Haerin</w:t>
      </w:r>
      <w:proofErr w:type="spellEnd"/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 Kim, MD, FRCPC, Dip. ABOM/ Laura Fraser, MD, FRCPC</w:t>
      </w:r>
    </w:p>
    <w:p w14:paraId="299283F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Internal Medicine</w:t>
      </w:r>
    </w:p>
    <w:p w14:paraId="74DD8BB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72460EB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In Association with</w:t>
      </w:r>
    </w:p>
    <w:p w14:paraId="04B0ADC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908410E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Michael R. Lyon, MD, Dip. ABOM</w:t>
      </w:r>
    </w:p>
    <w:p w14:paraId="1CB476A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Diplomate of the American Board of Obesity Medicine</w:t>
      </w:r>
    </w:p>
    <w:p w14:paraId="5239945A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lastRenderedPageBreak/>
        <w:t>Clinical Instructor</w:t>
      </w:r>
    </w:p>
    <w:p w14:paraId="05FD21CE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Faculty of Medicine, Dept. of Family Practice</w:t>
      </w:r>
    </w:p>
    <w:p w14:paraId="5B069EE5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University of British Columbia</w:t>
      </w:r>
    </w:p>
    <w:p w14:paraId="280AA6D6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 xml:space="preserve">Medical Director </w:t>
      </w:r>
    </w:p>
    <w:p w14:paraId="3BAF2BF2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Medical Weight Management Centre</w:t>
      </w:r>
    </w:p>
    <w:p w14:paraId="4A35B256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14:paraId="09077BC4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OMA/Cieslak OR Kerrie OR Galindo OR Montis OR Walzak OR Kim OR Fraser</w:t>
      </w:r>
    </w:p>
    <w:p w14:paraId="7F23BE9A" w14:textId="77777777" w:rsidR="00995EB5" w:rsidRDefault="00995EB5"/>
    <w:sectPr w:rsidR="00995EB5" w:rsidSect="00421FD1">
      <w:headerReference w:type="default" r:id="rId7"/>
      <w:headerReference w:type="first" r:id="rId8"/>
      <w:footerReference w:type="first" r:id="rId9"/>
      <w:pgSz w:w="12240" w:h="15840"/>
      <w:pgMar w:top="576" w:right="1800" w:bottom="1440" w:left="1800" w:header="720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E258" w14:textId="77777777" w:rsidR="00CB35B7" w:rsidRDefault="00CB35B7">
      <w:pPr>
        <w:spacing w:after="0" w:line="240" w:lineRule="auto"/>
      </w:pPr>
      <w:r>
        <w:separator/>
      </w:r>
    </w:p>
  </w:endnote>
  <w:endnote w:type="continuationSeparator" w:id="0">
    <w:p w14:paraId="0F9A2C74" w14:textId="77777777" w:rsidR="00CB35B7" w:rsidRDefault="00CB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232B" w14:textId="77777777" w:rsidR="009F708F" w:rsidRDefault="009F708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Century Gothic" w:hAnsi="Century Gothic" w:cs="Century Gothic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BCA9" w14:textId="77777777" w:rsidR="00CB35B7" w:rsidRDefault="00CB35B7">
      <w:pPr>
        <w:spacing w:after="0" w:line="240" w:lineRule="auto"/>
      </w:pPr>
      <w:r>
        <w:separator/>
      </w:r>
    </w:p>
  </w:footnote>
  <w:footnote w:type="continuationSeparator" w:id="0">
    <w:p w14:paraId="33F4C063" w14:textId="77777777" w:rsidR="00CB35B7" w:rsidRDefault="00CB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89C0" w14:textId="77777777" w:rsidR="009F708F" w:rsidRDefault="009F708F">
    <w:pPr>
      <w:pStyle w:val="Header"/>
      <w:tabs>
        <w:tab w:val="clear" w:pos="4680"/>
        <w:tab w:val="clear" w:pos="9360"/>
        <w:tab w:val="center" w:pos="4320"/>
        <w:tab w:val="right" w:pos="8640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2B0E" w14:textId="77777777" w:rsidR="009F708F" w:rsidRDefault="008C231C">
    <w:pPr>
      <w:pStyle w:val="Normal0"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Century Gothic" w:hAnsi="Century Gothic" w:cs="Century Gothic"/>
        <w:b/>
        <w:bCs/>
        <w:sz w:val="32"/>
        <w:szCs w:val="32"/>
      </w:rPr>
    </w:pPr>
    <w:r>
      <w:rPr>
        <w:rFonts w:ascii="Century Gothic" w:hAnsi="Century Gothic" w:cs="Century Gothic"/>
        <w:b/>
        <w:bCs/>
        <w:sz w:val="32"/>
        <w:szCs w:val="32"/>
      </w:rPr>
      <w:t>Obesity Medicine and Diabetes Institute</w:t>
    </w:r>
  </w:p>
  <w:p w14:paraId="6F658842" w14:textId="77777777" w:rsidR="009F708F" w:rsidRDefault="008C231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120" w:line="240" w:lineRule="exact"/>
      <w:jc w:val="center"/>
      <w:rPr>
        <w:rFonts w:ascii="Century Gothic" w:hAnsi="Century Gothic" w:cs="Century Gothic"/>
        <w:color w:val="808080"/>
        <w:sz w:val="28"/>
        <w:szCs w:val="28"/>
      </w:rPr>
    </w:pPr>
    <w:r>
      <w:rPr>
        <w:rFonts w:ascii="Century Gothic" w:hAnsi="Century Gothic" w:cs="Century Gothic"/>
        <w:b/>
        <w:bCs/>
      </w:rPr>
      <w:t>Medical Weight Management Program</w:t>
    </w:r>
    <w:r>
      <w:rPr>
        <w:rFonts w:ascii="Century Gothic" w:hAnsi="Century Gothic" w:cs="Century Gothic"/>
        <w:b/>
        <w:bCs/>
      </w:rPr>
      <w:br/>
    </w:r>
    <w:r>
      <w:rPr>
        <w:rFonts w:ascii="Century Gothic" w:hAnsi="Century Gothic" w:cs="Century Gothic"/>
        <w:b/>
        <w:bCs/>
        <w:sz w:val="20"/>
        <w:szCs w:val="20"/>
      </w:rPr>
      <w:t>1550 United Blvd, Coquitlam, BC V3K6Y2                 Phone: 604-777-5500 Fax: 604-777-5511</w:t>
    </w:r>
  </w:p>
  <w:p w14:paraId="25293374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rPr>
        <w:rFonts w:ascii="Century Gothic" w:hAnsi="Century Gothic" w:cs="Century Gothic"/>
      </w:rPr>
    </w:pPr>
    <w:r>
      <w:rPr>
        <w:rFonts w:ascii="Century Gothic" w:hAnsi="Century Gothic" w:cs="Century Gothic"/>
        <w:b/>
        <w:bCs/>
        <w:sz w:val="20"/>
        <w:szCs w:val="20"/>
      </w:rPr>
      <w:t>MEDICAL DIRECTOR</w:t>
    </w:r>
    <w:r>
      <w:rPr>
        <w:rFonts w:ascii="Century Gothic" w:hAnsi="Century Gothic" w:cs="Century Gothic"/>
        <w:sz w:val="20"/>
        <w:szCs w:val="20"/>
      </w:rPr>
      <w:tab/>
    </w:r>
    <w:proofErr w:type="spellStart"/>
    <w:r>
      <w:rPr>
        <w:rFonts w:ascii="Century Gothic" w:hAnsi="Century Gothic" w:cs="Century Gothic"/>
        <w:b/>
        <w:bCs/>
        <w:sz w:val="20"/>
        <w:szCs w:val="20"/>
      </w:rPr>
      <w:t>DIRECTOR</w:t>
    </w:r>
    <w:proofErr w:type="spellEnd"/>
    <w:r>
      <w:rPr>
        <w:rFonts w:ascii="Century Gothic" w:hAnsi="Century Gothic" w:cs="Century Gothic"/>
        <w:b/>
        <w:bCs/>
        <w:sz w:val="20"/>
        <w:szCs w:val="20"/>
      </w:rPr>
      <w:t xml:space="preserve"> OF OPERATIONS</w:t>
    </w:r>
  </w:p>
  <w:p w14:paraId="38A7BD23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rPr>
        <w:rFonts w:ascii="Century Gothic" w:hAnsi="Century Gothic" w:cs="Century Gothic"/>
      </w:rPr>
    </w:pPr>
    <w:r>
      <w:rPr>
        <w:rFonts w:ascii="Century Gothic" w:hAnsi="Century Gothic" w:cs="Century Gothic"/>
        <w:sz w:val="20"/>
        <w:szCs w:val="20"/>
      </w:rPr>
      <w:t>Dr. Michael R. Lyon, MD (26284)</w:t>
    </w:r>
    <w:r>
      <w:rPr>
        <w:rFonts w:ascii="Century Gothic" w:hAnsi="Century Gothic" w:cs="Century Gothic"/>
        <w:b/>
        <w:bCs/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Steve Ligertwood</w:t>
    </w:r>
  </w:p>
  <w:p w14:paraId="160FB2F2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rPr>
        <w:rFonts w:ascii="Century Gothic" w:hAnsi="Century Gothic" w:cs="Century Gothic"/>
        <w:i/>
        <w:iCs/>
        <w:sz w:val="16"/>
        <w:szCs w:val="16"/>
      </w:rPr>
    </w:pPr>
    <w:r>
      <w:rPr>
        <w:rFonts w:ascii="Century Gothic" w:hAnsi="Century Gothic" w:cs="Century Gothic"/>
        <w:i/>
        <w:iCs/>
        <w:sz w:val="16"/>
        <w:szCs w:val="16"/>
      </w:rPr>
      <w:t>Diplomate of the American Board of Obesity Medicine</w:t>
    </w:r>
    <w:r>
      <w:rPr>
        <w:rFonts w:ascii="Century Gothic" w:hAnsi="Century Gothic" w:cs="Century Gothic"/>
        <w:i/>
        <w:iCs/>
        <w:sz w:val="16"/>
        <w:szCs w:val="16"/>
      </w:rPr>
      <w:tab/>
      <w:t>Clinical Instructor, UBC Faculty of Medicine</w:t>
    </w:r>
  </w:p>
  <w:p w14:paraId="7350AF79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60"/>
      <w:rPr>
        <w:rFonts w:ascii="Century Gothic" w:hAnsi="Century Gothic" w:cs="Century Gothic"/>
        <w:i/>
        <w:iCs/>
        <w:sz w:val="16"/>
        <w:szCs w:val="16"/>
      </w:rPr>
    </w:pPr>
    <w:r>
      <w:rPr>
        <w:rFonts w:ascii="Century Gothic" w:hAnsi="Century Gothic" w:cs="Century Gothic"/>
        <w:i/>
        <w:iCs/>
        <w:sz w:val="16"/>
        <w:szCs w:val="16"/>
      </w:rPr>
      <w:t>Clinical Instructor, UBC Faculty of Medicine</w:t>
    </w:r>
    <w:r>
      <w:rPr>
        <w:rFonts w:ascii="Century Gothic" w:hAnsi="Century Gothic" w:cs="Century Gothic"/>
        <w:i/>
        <w:iCs/>
        <w:sz w:val="16"/>
        <w:szCs w:val="16"/>
      </w:rPr>
      <w:tab/>
      <w:t>Fellow Hospital Medicine</w:t>
    </w:r>
  </w:p>
  <w:p w14:paraId="7968B2AF" w14:textId="77777777" w:rsidR="009F708F" w:rsidRDefault="008C231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90"/>
      <w:jc w:val="center"/>
      <w:rPr>
        <w:rFonts w:ascii="Century Gothic" w:hAnsi="Century Gothic" w:cs="Century Gothic"/>
        <w:b/>
        <w:bCs/>
        <w:sz w:val="20"/>
        <w:szCs w:val="20"/>
      </w:rPr>
    </w:pPr>
    <w:r>
      <w:rPr>
        <w:rFonts w:ascii="Century Gothic" w:hAnsi="Century Gothic" w:cs="Century Gothic"/>
        <w:b/>
        <w:bCs/>
        <w:sz w:val="20"/>
        <w:szCs w:val="20"/>
      </w:rPr>
      <w:t>Associate Physicians – Internal Medicine</w:t>
    </w:r>
  </w:p>
  <w:p w14:paraId="409BDBFC" w14:textId="77777777" w:rsidR="009F708F" w:rsidRDefault="008C231C">
    <w:pPr>
      <w:tabs>
        <w:tab w:val="left" w:pos="3150"/>
        <w:tab w:val="left" w:pos="578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Cieslak, Jacek (68349)</w:t>
    </w:r>
    <w:r>
      <w:rPr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Kerrie, Jeff (65603)</w:t>
    </w:r>
    <w:r>
      <w:rPr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Montis, Jennifer (66761)</w:t>
    </w:r>
  </w:p>
  <w:p w14:paraId="3653287E" w14:textId="77777777" w:rsidR="009F708F" w:rsidRDefault="008C231C">
    <w:pPr>
      <w:tabs>
        <w:tab w:val="left" w:pos="3150"/>
        <w:tab w:val="left" w:pos="5803"/>
        <w:tab w:val="left" w:pos="5861"/>
        <w:tab w:val="left" w:pos="589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Walzak, Alison (66836)</w:t>
    </w:r>
    <w:r>
      <w:rPr>
        <w:rFonts w:ascii="Century Gothic" w:hAnsi="Century Gothic" w:cs="Century Gothic"/>
        <w:sz w:val="20"/>
        <w:szCs w:val="20"/>
      </w:rPr>
      <w:tab/>
      <w:t xml:space="preserve">Dr. Kim, </w:t>
    </w:r>
    <w:proofErr w:type="spellStart"/>
    <w:r>
      <w:rPr>
        <w:rFonts w:ascii="Century Gothic" w:hAnsi="Century Gothic" w:cs="Century Gothic"/>
        <w:sz w:val="20"/>
        <w:szCs w:val="20"/>
      </w:rPr>
      <w:t>Haerin</w:t>
    </w:r>
    <w:proofErr w:type="spellEnd"/>
    <w:r>
      <w:rPr>
        <w:rFonts w:ascii="Century Gothic" w:hAnsi="Century Gothic" w:cs="Century Gothic"/>
        <w:sz w:val="20"/>
        <w:szCs w:val="20"/>
      </w:rPr>
      <w:t xml:space="preserve"> (66901)</w:t>
    </w:r>
    <w:r>
      <w:rPr>
        <w:rFonts w:ascii="Century Gothic" w:hAnsi="Century Gothic" w:cs="Century Gothic"/>
        <w:sz w:val="20"/>
        <w:szCs w:val="20"/>
      </w:rPr>
      <w:tab/>
      <w:t>Dr. Galindo, Sylvie (62383)</w:t>
    </w:r>
  </w:p>
  <w:p w14:paraId="2F452A5D" w14:textId="77777777" w:rsidR="009F708F" w:rsidRDefault="008C231C">
    <w:pPr>
      <w:tabs>
        <w:tab w:val="left" w:pos="3150"/>
        <w:tab w:val="left" w:pos="5803"/>
        <w:tab w:val="left" w:pos="5861"/>
        <w:tab w:val="left" w:pos="589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Fraser, Laura (82514)</w:t>
    </w:r>
  </w:p>
  <w:p w14:paraId="0B76FB4B" w14:textId="77777777" w:rsidR="009F708F" w:rsidRDefault="008C231C">
    <w:pPr>
      <w:tabs>
        <w:tab w:val="left" w:pos="3150"/>
        <w:tab w:val="left" w:pos="5803"/>
        <w:tab w:val="left" w:pos="5861"/>
        <w:tab w:val="left" w:pos="589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right="9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6E9326FD" w14:textId="77777777" w:rsidR="009F708F" w:rsidRDefault="008C231C">
    <w:pPr>
      <w:tabs>
        <w:tab w:val="left" w:pos="315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ind w:right="90"/>
      <w:jc w:val="center"/>
      <w:rPr>
        <w:rFonts w:ascii="Century Gothic" w:hAnsi="Century Gothic" w:cs="Century Gothic"/>
        <w:b/>
        <w:bCs/>
        <w:sz w:val="20"/>
        <w:szCs w:val="20"/>
      </w:rPr>
    </w:pPr>
    <w:r>
      <w:rPr>
        <w:rFonts w:ascii="Century Gothic" w:hAnsi="Century Gothic" w:cs="Century Gothic"/>
        <w:b/>
        <w:bCs/>
        <w:sz w:val="20"/>
        <w:szCs w:val="20"/>
      </w:rPr>
      <w:t>Associate Physicians – Family Practice</w:t>
    </w:r>
  </w:p>
  <w:p w14:paraId="1E4BA156" w14:textId="77777777" w:rsidR="009F708F" w:rsidRDefault="008C231C">
    <w:pPr>
      <w:tabs>
        <w:tab w:val="left" w:pos="540"/>
        <w:tab w:val="left" w:pos="54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40" w:right="90"/>
      <w:rPr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Feeley, Carolyn (62482)</w:t>
    </w:r>
    <w:r>
      <w:rPr>
        <w:rFonts w:ascii="Century Gothic" w:hAnsi="Century Gothic" w:cs="Century Gothic"/>
        <w:sz w:val="20"/>
        <w:szCs w:val="20"/>
      </w:rPr>
      <w:tab/>
      <w:t>Dr. Jabbour, Saad (26270)</w:t>
    </w:r>
  </w:p>
  <w:p w14:paraId="56792999" w14:textId="77777777" w:rsidR="009F708F" w:rsidRDefault="008C231C">
    <w:pPr>
      <w:tabs>
        <w:tab w:val="left" w:pos="540"/>
        <w:tab w:val="left" w:pos="54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40"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 xml:space="preserve">Dr. </w:t>
    </w:r>
    <w:proofErr w:type="spellStart"/>
    <w:r>
      <w:rPr>
        <w:rFonts w:ascii="Century Gothic" w:hAnsi="Century Gothic" w:cs="Century Gothic"/>
        <w:sz w:val="20"/>
        <w:szCs w:val="20"/>
      </w:rPr>
      <w:t>Saleheh-Shoshtari</w:t>
    </w:r>
    <w:proofErr w:type="spellEnd"/>
    <w:r>
      <w:rPr>
        <w:rFonts w:ascii="Century Gothic" w:hAnsi="Century Gothic" w:cs="Century Gothic"/>
        <w:sz w:val="20"/>
        <w:szCs w:val="20"/>
      </w:rPr>
      <w:t>, Peyman (67617)</w:t>
    </w:r>
    <w:r>
      <w:rPr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Imperial, Valerie (29600)</w:t>
    </w:r>
  </w:p>
  <w:p w14:paraId="013DA5C2" w14:textId="77777777" w:rsidR="009F708F" w:rsidRDefault="008C231C">
    <w:pPr>
      <w:tabs>
        <w:tab w:val="left" w:pos="540"/>
        <w:tab w:val="left" w:pos="54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40"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Poulin, Josee (66757)</w:t>
    </w:r>
  </w:p>
  <w:p w14:paraId="350CA86B" w14:textId="77777777" w:rsidR="009F708F" w:rsidRDefault="009F708F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Century Gothic" w:hAnsi="Century Gothic" w:cs="Century Gothic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AC"/>
    <w:rsid w:val="00044B19"/>
    <w:rsid w:val="00097B08"/>
    <w:rsid w:val="000D524B"/>
    <w:rsid w:val="001924A9"/>
    <w:rsid w:val="002469B4"/>
    <w:rsid w:val="00333DAC"/>
    <w:rsid w:val="0035209A"/>
    <w:rsid w:val="003B3168"/>
    <w:rsid w:val="003F0488"/>
    <w:rsid w:val="004258B3"/>
    <w:rsid w:val="00462045"/>
    <w:rsid w:val="004748DC"/>
    <w:rsid w:val="00535837"/>
    <w:rsid w:val="00543034"/>
    <w:rsid w:val="00574D80"/>
    <w:rsid w:val="005A21C3"/>
    <w:rsid w:val="005A25C0"/>
    <w:rsid w:val="00686A92"/>
    <w:rsid w:val="006D3E87"/>
    <w:rsid w:val="00750FA9"/>
    <w:rsid w:val="0075191B"/>
    <w:rsid w:val="00872A91"/>
    <w:rsid w:val="0087379E"/>
    <w:rsid w:val="008777A7"/>
    <w:rsid w:val="00894B80"/>
    <w:rsid w:val="00895D03"/>
    <w:rsid w:val="008A5A51"/>
    <w:rsid w:val="008A6AC8"/>
    <w:rsid w:val="008C231C"/>
    <w:rsid w:val="008D1476"/>
    <w:rsid w:val="008E061D"/>
    <w:rsid w:val="008F1333"/>
    <w:rsid w:val="00954710"/>
    <w:rsid w:val="00962AFD"/>
    <w:rsid w:val="00995EB5"/>
    <w:rsid w:val="009F708F"/>
    <w:rsid w:val="00A31AEF"/>
    <w:rsid w:val="00AB4BDF"/>
    <w:rsid w:val="00AC2B93"/>
    <w:rsid w:val="00AF6E63"/>
    <w:rsid w:val="00B23135"/>
    <w:rsid w:val="00B532F4"/>
    <w:rsid w:val="00B628E1"/>
    <w:rsid w:val="00C14FC1"/>
    <w:rsid w:val="00CB35B7"/>
    <w:rsid w:val="00CD0250"/>
    <w:rsid w:val="00CD3EFB"/>
    <w:rsid w:val="00D60013"/>
    <w:rsid w:val="00DD5C81"/>
    <w:rsid w:val="00E12746"/>
    <w:rsid w:val="00E2330A"/>
    <w:rsid w:val="00E329E7"/>
    <w:rsid w:val="00E56779"/>
    <w:rsid w:val="00E872A3"/>
    <w:rsid w:val="00EB7EBC"/>
    <w:rsid w:val="00F25D16"/>
    <w:rsid w:val="00F2702B"/>
    <w:rsid w:val="00F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D35A"/>
  <w15:chartTrackingRefBased/>
  <w15:docId w15:val="{2C959CB3-39EA-491E-BCB4-8BB858C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333D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33DAC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Aptos" w:hAnsi="Aptos" w:cs="Aptos"/>
    </w:rPr>
  </w:style>
  <w:style w:type="character" w:customStyle="1" w:styleId="HeaderChar">
    <w:name w:val="Header Char"/>
    <w:basedOn w:val="DefaultParagraphFont"/>
    <w:link w:val="Header"/>
    <w:uiPriority w:val="99"/>
    <w:rsid w:val="00333DAC"/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F248-4E02-4DE8-B718-6A41EBEB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5094</Characters>
  <Application>Microsoft Office Word</Application>
  <DocSecurity>0</DocSecurity>
  <Lines>149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Factors Group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User</dc:creator>
  <cp:keywords/>
  <dc:description/>
  <cp:lastModifiedBy>Bert terHart</cp:lastModifiedBy>
  <cp:revision>34</cp:revision>
  <dcterms:created xsi:type="dcterms:W3CDTF">2026-02-26T20:24:00Z</dcterms:created>
  <dcterms:modified xsi:type="dcterms:W3CDTF">2026-06-01T23:21:00Z</dcterms:modified>
</cp:coreProperties>
</file>